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02F" w:rsidRPr="002030C9" w:rsidRDefault="0092402F" w:rsidP="0092402F">
      <w:pPr>
        <w:pStyle w:val="HTML"/>
        <w:rPr>
          <w:rFonts w:ascii="Times New Roman" w:hAnsi="Times New Roman" w:cs="Times New Roman"/>
          <w:i/>
          <w:sz w:val="22"/>
          <w:szCs w:val="22"/>
        </w:rPr>
      </w:pPr>
      <w:bookmarkStart w:id="0" w:name="_GoBack"/>
      <w:bookmarkEnd w:id="0"/>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4870"/>
      </w:tblGrid>
      <w:tr w:rsidR="007945DB" w:rsidRPr="00D3306F" w:rsidTr="00DF60E8">
        <w:tc>
          <w:tcPr>
            <w:tcW w:w="4870" w:type="dxa"/>
          </w:tcPr>
          <w:p w:rsidR="007945DB" w:rsidRPr="00D3306F" w:rsidRDefault="007945DB" w:rsidP="00DF60E8">
            <w:pPr>
              <w:pStyle w:val="ab"/>
              <w:tabs>
                <w:tab w:val="left" w:pos="5529"/>
              </w:tabs>
              <w:jc w:val="both"/>
              <w:rPr>
                <w:sz w:val="22"/>
                <w:szCs w:val="22"/>
              </w:rPr>
            </w:pPr>
          </w:p>
        </w:tc>
        <w:tc>
          <w:tcPr>
            <w:tcW w:w="4870" w:type="dxa"/>
          </w:tcPr>
          <w:p w:rsidR="007945DB" w:rsidRPr="00D3306F" w:rsidRDefault="007945DB" w:rsidP="00DF60E8">
            <w:pPr>
              <w:pStyle w:val="ab"/>
              <w:tabs>
                <w:tab w:val="left" w:pos="5529"/>
              </w:tabs>
              <w:ind w:left="659"/>
              <w:jc w:val="both"/>
              <w:rPr>
                <w:sz w:val="22"/>
                <w:szCs w:val="22"/>
              </w:rPr>
            </w:pPr>
            <w:r w:rsidRPr="00D3306F">
              <w:rPr>
                <w:sz w:val="22"/>
                <w:szCs w:val="22"/>
              </w:rPr>
              <w:t xml:space="preserve">Приложение </w:t>
            </w:r>
            <w:r w:rsidR="007170C7">
              <w:rPr>
                <w:sz w:val="22"/>
                <w:szCs w:val="22"/>
              </w:rPr>
              <w:t>2</w:t>
            </w:r>
            <w:r w:rsidRPr="00D3306F">
              <w:rPr>
                <w:sz w:val="22"/>
                <w:szCs w:val="22"/>
              </w:rPr>
              <w:t xml:space="preserve"> </w:t>
            </w:r>
            <w:r w:rsidR="00BC00C7">
              <w:rPr>
                <w:sz w:val="22"/>
                <w:szCs w:val="22"/>
              </w:rPr>
              <w:t>к Положению о лагере с дневным  пребыванием детей</w:t>
            </w:r>
            <w:r w:rsidR="00BC00C7" w:rsidRPr="00D3306F">
              <w:rPr>
                <w:sz w:val="22"/>
                <w:szCs w:val="22"/>
              </w:rPr>
              <w:t xml:space="preserve"> </w:t>
            </w:r>
          </w:p>
        </w:tc>
      </w:tr>
    </w:tbl>
    <w:p w:rsidR="004819D5" w:rsidRDefault="004819D5" w:rsidP="0092402F">
      <w:pPr>
        <w:pStyle w:val="ConsPlusTitle"/>
        <w:widowControl/>
        <w:jc w:val="both"/>
        <w:rPr>
          <w:rFonts w:ascii="Times New Roman" w:hAnsi="Times New Roman" w:cs="Times New Roman"/>
          <w:sz w:val="28"/>
          <w:szCs w:val="28"/>
        </w:rPr>
      </w:pPr>
    </w:p>
    <w:p w:rsidR="007170C7" w:rsidRDefault="007170C7" w:rsidP="007170C7">
      <w:pPr>
        <w:pStyle w:val="ConsPlusTitle"/>
        <w:widowControl/>
        <w:jc w:val="center"/>
        <w:rPr>
          <w:rFonts w:ascii="Times New Roman" w:hAnsi="Times New Roman" w:cs="Times New Roman"/>
        </w:rPr>
      </w:pPr>
      <w:r w:rsidRPr="007170C7">
        <w:rPr>
          <w:rFonts w:ascii="Times New Roman" w:hAnsi="Times New Roman" w:cs="Times New Roman"/>
        </w:rPr>
        <w:t>ПЕРЕЧЕНЬ ДОКУМЕНТОВ, ПОДТВЕРЖДАЮЩИЕ ДОХОДЫ ВСЕХ ЧЛЕНОВ СЕМЬИ ЗА 3 ПОСЛЕДНИХ КАЛЕНДАРНЫХ МЕСЯЦА</w:t>
      </w:r>
      <w:r>
        <w:rPr>
          <w:rFonts w:ascii="Times New Roman" w:hAnsi="Times New Roman" w:cs="Times New Roman"/>
        </w:rPr>
        <w:t xml:space="preserve"> </w:t>
      </w:r>
    </w:p>
    <w:p w:rsidR="007945DB" w:rsidRDefault="007170C7" w:rsidP="007170C7">
      <w:pPr>
        <w:pStyle w:val="ConsPlusTitle"/>
        <w:widowControl/>
        <w:jc w:val="center"/>
        <w:rPr>
          <w:rFonts w:ascii="Times New Roman" w:hAnsi="Times New Roman" w:cs="Times New Roman"/>
        </w:rPr>
      </w:pPr>
      <w:r>
        <w:rPr>
          <w:rFonts w:ascii="Times New Roman" w:hAnsi="Times New Roman" w:cs="Times New Roman"/>
        </w:rPr>
        <w:t>(на момент подачи заявления)</w:t>
      </w:r>
    </w:p>
    <w:p w:rsidR="007170C7" w:rsidRPr="007170C7" w:rsidRDefault="007170C7" w:rsidP="007170C7">
      <w:pPr>
        <w:pStyle w:val="ConsPlusTitle"/>
        <w:widowControl/>
        <w:tabs>
          <w:tab w:val="left" w:pos="993"/>
        </w:tabs>
        <w:ind w:firstLine="567"/>
        <w:jc w:val="both"/>
        <w:rPr>
          <w:rFonts w:ascii="Times New Roman" w:hAnsi="Times New Roman" w:cs="Times New Roman"/>
        </w:rPr>
      </w:pPr>
    </w:p>
    <w:p w:rsidR="003F7DED" w:rsidRPr="003F7DED" w:rsidRDefault="003F7DED" w:rsidP="003F7DED">
      <w:pPr>
        <w:tabs>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3F7DED">
        <w:rPr>
          <w:rFonts w:ascii="Times New Roman" w:eastAsia="Calibri" w:hAnsi="Times New Roman" w:cs="Times New Roman"/>
          <w:sz w:val="24"/>
          <w:szCs w:val="24"/>
        </w:rPr>
        <w:t>Документы, указанные в настоящем перечне, представляются заявителем (родителем /законным представителем</w:t>
      </w:r>
      <w:r w:rsidRPr="00C962D6">
        <w:rPr>
          <w:rFonts w:ascii="Times New Roman" w:eastAsia="Calibri" w:hAnsi="Times New Roman" w:cs="Times New Roman"/>
          <w:sz w:val="24"/>
          <w:szCs w:val="24"/>
          <w:highlight w:val="yellow"/>
        </w:rPr>
        <w:t>)  при наличии соответствующего дохода</w:t>
      </w:r>
      <w:r w:rsidRPr="003F7DED">
        <w:rPr>
          <w:rFonts w:ascii="Times New Roman" w:eastAsia="Calibri" w:hAnsi="Times New Roman" w:cs="Times New Roman"/>
          <w:sz w:val="24"/>
          <w:szCs w:val="24"/>
        </w:rPr>
        <w:t xml:space="preserve"> у него и (или) членов его семьи</w:t>
      </w:r>
      <w:r>
        <w:rPr>
          <w:rFonts w:ascii="Times New Roman" w:eastAsia="Calibri" w:hAnsi="Times New Roman" w:cs="Times New Roman"/>
          <w:sz w:val="24"/>
          <w:szCs w:val="24"/>
        </w:rPr>
        <w:t xml:space="preserve">: </w:t>
      </w:r>
    </w:p>
    <w:p w:rsidR="007170C7" w:rsidRPr="007170C7" w:rsidRDefault="007170C7" w:rsidP="003F7DED">
      <w:pPr>
        <w:pStyle w:val="a9"/>
        <w:numPr>
          <w:ilvl w:val="0"/>
          <w:numId w:val="15"/>
        </w:numPr>
        <w:tabs>
          <w:tab w:val="left" w:pos="709"/>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 xml:space="preserve">справка о полученных заявителем (членами его семьи) доходах </w:t>
      </w:r>
      <w:r w:rsidRPr="007170C7">
        <w:rPr>
          <w:rFonts w:ascii="Times New Roman" w:eastAsia="Calibri" w:hAnsi="Times New Roman" w:cs="Times New Roman"/>
          <w:sz w:val="24"/>
          <w:szCs w:val="24"/>
        </w:rPr>
        <w:br/>
        <w:t>и удержанных суммах налога на доходы физических лиц, выданная налоговым агентом в соответствии с пунктом 3 статьи 230 Налогового кодекса Российской Федерации;</w:t>
      </w:r>
    </w:p>
    <w:p w:rsidR="007170C7" w:rsidRPr="007170C7" w:rsidRDefault="007170C7" w:rsidP="007170C7">
      <w:pPr>
        <w:pStyle w:val="ConsPlusNormal"/>
        <w:numPr>
          <w:ilvl w:val="0"/>
          <w:numId w:val="15"/>
        </w:numPr>
        <w:tabs>
          <w:tab w:val="left" w:pos="993"/>
        </w:tabs>
        <w:ind w:left="0" w:firstLine="567"/>
        <w:jc w:val="both"/>
        <w:rPr>
          <w:color w:val="111111"/>
          <w:shd w:val="clear" w:color="auto" w:fill="FDFDFD"/>
        </w:rPr>
      </w:pPr>
      <w:r w:rsidRPr="007170C7">
        <w:rPr>
          <w:rFonts w:eastAsia="Calibri"/>
          <w:lang w:eastAsia="en-US"/>
        </w:rPr>
        <w:t xml:space="preserve">справка о выплате в установленном законодательством Российской Федерации порядке </w:t>
      </w:r>
      <w:r w:rsidRPr="007170C7">
        <w:rPr>
          <w:color w:val="111111"/>
          <w:shd w:val="clear" w:color="auto" w:fill="FDFDFD"/>
        </w:rPr>
        <w:t xml:space="preserve">денежного довольствия военнослужащим, сотрудникам органов внутренних дел Российской Федерации, </w:t>
      </w:r>
      <w:r w:rsidRPr="007170C7">
        <w:rPr>
          <w:shd w:val="clear" w:color="auto" w:fill="FDFDFD"/>
        </w:rPr>
        <w:t>учреждений</w:t>
      </w:r>
      <w:r w:rsidRPr="007170C7">
        <w:rPr>
          <w:color w:val="111111"/>
          <w:shd w:val="clear" w:color="auto" w:fill="FDFDFD"/>
        </w:rPr>
        <w:t xml:space="preserve"> и органов уголовно-исполнительной системы, органов принудительного исполнения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w:t>
      </w:r>
      <w:r w:rsidRPr="007170C7">
        <w:rPr>
          <w:color w:val="111111"/>
          <w:shd w:val="clear" w:color="auto" w:fill="FDFDFD"/>
        </w:rPr>
        <w:br/>
        <w:t xml:space="preserve">с правоохранительной деятельностью, а также дополнительных выплат, носящих постоянный характер, и продовольственного обеспечения, </w:t>
      </w:r>
      <w:r w:rsidRPr="007170C7">
        <w:rPr>
          <w:rFonts w:eastAsia="Calibri"/>
          <w:lang w:eastAsia="en-US"/>
        </w:rPr>
        <w:t>выданная организациями, осуществляющими указанные выплаты</w:t>
      </w:r>
      <w:r w:rsidRPr="007170C7">
        <w:rPr>
          <w:color w:val="111111"/>
          <w:shd w:val="clear" w:color="auto" w:fill="FDFDFD"/>
        </w:rPr>
        <w:t xml:space="preserve">; </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color w:val="111111"/>
          <w:sz w:val="24"/>
          <w:szCs w:val="24"/>
          <w:shd w:val="clear" w:color="auto" w:fill="FDFDFD"/>
        </w:rPr>
      </w:pPr>
      <w:r w:rsidRPr="007170C7">
        <w:rPr>
          <w:rFonts w:ascii="Times New Roman" w:hAnsi="Times New Roman" w:cs="Times New Roman"/>
          <w:sz w:val="24"/>
          <w:szCs w:val="24"/>
        </w:rPr>
        <w:t xml:space="preserve">справка о размере </w:t>
      </w:r>
      <w:r w:rsidRPr="007170C7">
        <w:rPr>
          <w:rFonts w:ascii="Times New Roman" w:hAnsi="Times New Roman" w:cs="Times New Roman"/>
          <w:color w:val="111111"/>
          <w:sz w:val="24"/>
          <w:szCs w:val="24"/>
          <w:shd w:val="clear" w:color="auto" w:fill="FDFDFD"/>
        </w:rPr>
        <w:t xml:space="preserve">всех видов пенсий, ежемесячных выплат (кроме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w:t>
      </w:r>
      <w:r w:rsidRPr="007170C7">
        <w:rPr>
          <w:rFonts w:ascii="Times New Roman" w:hAnsi="Times New Roman" w:cs="Times New Roman"/>
          <w:sz w:val="24"/>
          <w:szCs w:val="24"/>
          <w:shd w:val="clear" w:color="auto" w:fill="FDFDFD"/>
        </w:rPr>
        <w:t>дополнительного ежемесячного материального обеспечения пенсионеров (представляется по собственной инициативе)</w:t>
      </w:r>
      <w:r w:rsidRPr="007170C7">
        <w:rPr>
          <w:rFonts w:ascii="Times New Roman" w:hAnsi="Times New Roman" w:cs="Times New Roman"/>
          <w:color w:val="111111"/>
          <w:sz w:val="24"/>
          <w:szCs w:val="24"/>
          <w:shd w:val="clear" w:color="auto" w:fill="FDFDFD"/>
        </w:rPr>
        <w:t>;</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справка о размере ежемесячного пожизненного содержания судей, вышедших в отставку, выданная организацией, осуществляющей выплату ежемесячного содержания;</w:t>
      </w:r>
    </w:p>
    <w:p w:rsidR="007170C7" w:rsidRPr="003E7764" w:rsidRDefault="007170C7" w:rsidP="003E7764">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shd w:val="clear" w:color="auto" w:fill="FDFDFD"/>
        </w:rPr>
      </w:pPr>
      <w:r w:rsidRPr="007170C7">
        <w:rPr>
          <w:rFonts w:ascii="Times New Roman" w:hAnsi="Times New Roman" w:cs="Times New Roman"/>
          <w:sz w:val="24"/>
          <w:szCs w:val="24"/>
          <w:shd w:val="clear" w:color="auto" w:fill="FDFDFD"/>
        </w:rPr>
        <w:t>справка о размере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стипендии Президента Российской Федерации или стипендии Правительства Российской Федерации, именной стипендии, учрежденной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w:t>
      </w:r>
      <w:r w:rsidRPr="007170C7">
        <w:rPr>
          <w:rFonts w:ascii="Times New Roman" w:hAnsi="Times New Roman" w:cs="Times New Roman"/>
          <w:sz w:val="24"/>
          <w:szCs w:val="24"/>
          <w:shd w:val="clear" w:color="auto" w:fill="FDFDFD"/>
        </w:rPr>
        <w:br/>
        <w:t xml:space="preserve">и физическими лицами, стипендии обучающимся, назначаемой юридическими лицами или физическими лицами, в том числе направившими их на обучение, стипендии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w:t>
      </w:r>
      <w:r w:rsidRPr="007170C7">
        <w:rPr>
          <w:rFonts w:ascii="Times New Roman" w:hAnsi="Times New Roman" w:cs="Times New Roman"/>
          <w:sz w:val="24"/>
          <w:szCs w:val="24"/>
          <w:shd w:val="clear" w:color="auto" w:fill="FDFDFD"/>
        </w:rPr>
        <w:br/>
        <w:t xml:space="preserve">бюджета, </w:t>
      </w:r>
      <w:bookmarkStart w:id="1" w:name="_Hlk68799489"/>
      <w:r w:rsidRPr="007170C7">
        <w:rPr>
          <w:rFonts w:ascii="Times New Roman" w:hAnsi="Times New Roman" w:cs="Times New Roman"/>
          <w:sz w:val="24"/>
          <w:szCs w:val="24"/>
        </w:rPr>
        <w:t>ежемесячных компенсационных выплат лицам, обучающимся</w:t>
      </w:r>
      <w:r w:rsidRPr="007170C7">
        <w:rPr>
          <w:rFonts w:ascii="Times New Roman" w:hAnsi="Times New Roman" w:cs="Times New Roman"/>
          <w:sz w:val="24"/>
          <w:szCs w:val="24"/>
        </w:rPr>
        <w:br/>
        <w:t xml:space="preserve">по образовательным программам среднего профессионального или высшего образования (студентам (курсантам), аспирантам (адъюнктам), ординаторам </w:t>
      </w:r>
      <w:r w:rsidRPr="003E7764">
        <w:rPr>
          <w:rFonts w:ascii="Times New Roman" w:hAnsi="Times New Roman" w:cs="Times New Roman"/>
          <w:sz w:val="24"/>
          <w:szCs w:val="24"/>
        </w:rPr>
        <w:t>и ассистентам-стажерам), находящимся в академическом отпуске</w:t>
      </w:r>
      <w:r w:rsidR="003E7764">
        <w:rPr>
          <w:rFonts w:ascii="Times New Roman" w:hAnsi="Times New Roman" w:cs="Times New Roman"/>
          <w:sz w:val="24"/>
          <w:szCs w:val="24"/>
        </w:rPr>
        <w:t xml:space="preserve"> </w:t>
      </w:r>
      <w:r w:rsidRPr="003E7764">
        <w:rPr>
          <w:rFonts w:ascii="Times New Roman" w:hAnsi="Times New Roman" w:cs="Times New Roman"/>
          <w:sz w:val="24"/>
          <w:szCs w:val="24"/>
        </w:rPr>
        <w:t>по медицинским показаниям (в случае сохранения права на получение компенсационных выплат, до окончания установленных</w:t>
      </w:r>
      <w:r w:rsidRPr="003E7764">
        <w:rPr>
          <w:rFonts w:ascii="Times New Roman" w:eastAsia="Calibri" w:hAnsi="Times New Roman" w:cs="Times New Roman"/>
          <w:sz w:val="24"/>
          <w:szCs w:val="24"/>
        </w:rPr>
        <w:t xml:space="preserve"> периодов выплаты</w:t>
      </w:r>
      <w:r w:rsidRPr="003E7764">
        <w:rPr>
          <w:rFonts w:ascii="Times New Roman" w:hAnsi="Times New Roman" w:cs="Times New Roman"/>
          <w:sz w:val="24"/>
          <w:szCs w:val="24"/>
        </w:rPr>
        <w:t xml:space="preserve">), </w:t>
      </w:r>
      <w:r w:rsidRPr="003E7764">
        <w:rPr>
          <w:rFonts w:ascii="Times New Roman" w:hAnsi="Times New Roman" w:cs="Times New Roman"/>
          <w:sz w:val="24"/>
          <w:szCs w:val="24"/>
          <w:shd w:val="clear" w:color="auto" w:fill="FDFDFD"/>
        </w:rPr>
        <w:t xml:space="preserve">материальной поддержки </w:t>
      </w:r>
      <w:bookmarkEnd w:id="1"/>
      <w:r w:rsidRPr="003E7764">
        <w:rPr>
          <w:rFonts w:ascii="Times New Roman" w:hAnsi="Times New Roman" w:cs="Times New Roman"/>
          <w:sz w:val="24"/>
          <w:szCs w:val="24"/>
          <w:shd w:val="clear" w:color="auto" w:fill="FDFDFD"/>
        </w:rPr>
        <w:t xml:space="preserve">обучающимся </w:t>
      </w:r>
      <w:r w:rsidRPr="003E7764">
        <w:rPr>
          <w:rFonts w:ascii="Times New Roman" w:hAnsi="Times New Roman" w:cs="Times New Roman"/>
          <w:sz w:val="24"/>
          <w:szCs w:val="24"/>
        </w:rPr>
        <w:t xml:space="preserve">профессиональных образовательных организаций и образовательных организаций высшего образования, осуществляющих </w:t>
      </w:r>
      <w:r w:rsidRPr="003E7764">
        <w:rPr>
          <w:rFonts w:ascii="Times New Roman" w:hAnsi="Times New Roman" w:cs="Times New Roman"/>
          <w:sz w:val="24"/>
          <w:szCs w:val="24"/>
        </w:rPr>
        <w:lastRenderedPageBreak/>
        <w:t>оказание государственных услуг в сфере образования за счет бюджетных ассигнований федерального бюджета, выданная соответствующей образовательной организацией;</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 xml:space="preserve">документ, содержащий сведения о размере пособия по безработице, материальной помощи в связи с истечением установленного периода выплаты пособия по безработице, а </w:t>
      </w:r>
      <w:r w:rsidR="003E7764">
        <w:rPr>
          <w:rFonts w:ascii="Times New Roman" w:hAnsi="Times New Roman" w:cs="Times New Roman"/>
          <w:sz w:val="24"/>
          <w:szCs w:val="24"/>
        </w:rPr>
        <w:t xml:space="preserve">также </w:t>
      </w:r>
      <w:r w:rsidRPr="007170C7">
        <w:rPr>
          <w:rFonts w:ascii="Times New Roman" w:hAnsi="Times New Roman" w:cs="Times New Roman"/>
          <w:sz w:val="24"/>
          <w:szCs w:val="24"/>
        </w:rPr>
        <w:t>в период прохождения профессионального обучения и получения дополнительного профессионального образования</w:t>
      </w:r>
      <w:r>
        <w:rPr>
          <w:rFonts w:ascii="Times New Roman" w:hAnsi="Times New Roman" w:cs="Times New Roman"/>
          <w:sz w:val="24"/>
          <w:szCs w:val="24"/>
        </w:rPr>
        <w:t xml:space="preserve"> </w:t>
      </w:r>
      <w:r w:rsidRPr="007170C7">
        <w:rPr>
          <w:rFonts w:ascii="Times New Roman" w:hAnsi="Times New Roman" w:cs="Times New Roman"/>
          <w:sz w:val="24"/>
          <w:szCs w:val="24"/>
        </w:rPr>
        <w:t>по направлению государственной службы занятости населе</w:t>
      </w:r>
      <w:r>
        <w:rPr>
          <w:rFonts w:ascii="Times New Roman" w:hAnsi="Times New Roman" w:cs="Times New Roman"/>
          <w:sz w:val="24"/>
          <w:szCs w:val="24"/>
        </w:rPr>
        <w:t xml:space="preserve">ния, стипендии </w:t>
      </w:r>
      <w:r w:rsidRPr="007170C7">
        <w:rPr>
          <w:rFonts w:ascii="Times New Roman" w:hAnsi="Times New Roman" w:cs="Times New Roman"/>
          <w:sz w:val="24"/>
          <w:szCs w:val="24"/>
        </w:rPr>
        <w:t>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выданный организацией, осуществляющей выплату пособия, материальной помощи, стипендии (представляется 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документ, содержащий сведения о размере материальной поддержки, оказываемой в период участия в общественных работах, временного трудоустройства безработных граждан, несовершеннолетних граждан</w:t>
      </w:r>
      <w:r>
        <w:rPr>
          <w:rFonts w:ascii="Times New Roman" w:hAnsi="Times New Roman" w:cs="Times New Roman"/>
          <w:sz w:val="24"/>
          <w:szCs w:val="24"/>
        </w:rPr>
        <w:t xml:space="preserve"> </w:t>
      </w:r>
      <w:r w:rsidRPr="007170C7">
        <w:rPr>
          <w:rFonts w:ascii="Times New Roman" w:hAnsi="Times New Roman" w:cs="Times New Roman"/>
          <w:sz w:val="24"/>
          <w:szCs w:val="24"/>
        </w:rPr>
        <w:t>в возрасте от 14 до 18 лет, выданный организацией, осуществляющей выплату материальной поддержки (представляется 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 xml:space="preserve">справка о выплате пособия по временной нетрудоспособности, выданная территориальным органом Фонда социального страхования Российской Федерации, за исключением случая, когда назначение и выплата пособия </w:t>
      </w:r>
      <w:r w:rsidRPr="007170C7">
        <w:rPr>
          <w:rFonts w:ascii="Times New Roman" w:eastAsia="Calibri" w:hAnsi="Times New Roman" w:cs="Times New Roman"/>
          <w:sz w:val="24"/>
          <w:szCs w:val="24"/>
        </w:rPr>
        <w:br/>
        <w:t>по временной нетрудоспособности осуществлялась лицом, производящим выплаты физическим лицам, подлежащим обязательному социальному страхованию на случай временной нетрудоспособности и в связи</w:t>
      </w:r>
      <w:r>
        <w:rPr>
          <w:rFonts w:ascii="Times New Roman" w:eastAsia="Calibri" w:hAnsi="Times New Roman" w:cs="Times New Roman"/>
          <w:sz w:val="24"/>
          <w:szCs w:val="24"/>
        </w:rPr>
        <w:t xml:space="preserve"> </w:t>
      </w:r>
      <w:r w:rsidRPr="007170C7">
        <w:rPr>
          <w:rFonts w:ascii="Times New Roman" w:eastAsia="Calibri" w:hAnsi="Times New Roman" w:cs="Times New Roman"/>
          <w:sz w:val="24"/>
          <w:szCs w:val="24"/>
        </w:rPr>
        <w:t>с материнством в соответствии с Федеральным законом от 29.12.2006</w:t>
      </w:r>
      <w:r>
        <w:rPr>
          <w:rFonts w:ascii="Times New Roman" w:eastAsia="Calibri" w:hAnsi="Times New Roman" w:cs="Times New Roman"/>
          <w:sz w:val="24"/>
          <w:szCs w:val="24"/>
        </w:rPr>
        <w:t xml:space="preserve"> </w:t>
      </w:r>
      <w:r w:rsidRPr="007170C7">
        <w:rPr>
          <w:rFonts w:ascii="Times New Roman" w:eastAsia="Calibri" w:hAnsi="Times New Roman" w:cs="Times New Roman"/>
          <w:sz w:val="24"/>
          <w:szCs w:val="24"/>
        </w:rPr>
        <w:t xml:space="preserve">№ 255-ФЗ «Об обязательном социальном страховании на случай временной нетрудоспособности и в связи с материнством», по месту работы (службы, иной деятельности) заявителя и (или) членов его семьи (представляется </w:t>
      </w:r>
      <w:r w:rsidRPr="007170C7">
        <w:rPr>
          <w:rFonts w:ascii="Times New Roman" w:eastAsia="Calibri" w:hAnsi="Times New Roman" w:cs="Times New Roman"/>
          <w:sz w:val="24"/>
          <w:szCs w:val="24"/>
        </w:rPr>
        <w:br/>
        <w:t>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о выплате пособия по беременности и родам, ежемесячного пособия по уходу за ребенком, выданная организациями, осуществляющими указанные выплаты (представляется по собственной инициативе в случае, если выплата пособия по беременности и родам, ежемесячного пособия по уходу</w:t>
      </w:r>
      <w:r>
        <w:rPr>
          <w:rFonts w:ascii="Times New Roman" w:eastAsia="Calibri" w:hAnsi="Times New Roman" w:cs="Times New Roman"/>
          <w:sz w:val="24"/>
          <w:szCs w:val="24"/>
        </w:rPr>
        <w:t xml:space="preserve"> </w:t>
      </w:r>
      <w:r w:rsidRPr="007170C7">
        <w:rPr>
          <w:rFonts w:ascii="Times New Roman" w:eastAsia="Calibri" w:hAnsi="Times New Roman" w:cs="Times New Roman"/>
          <w:sz w:val="24"/>
          <w:szCs w:val="24"/>
        </w:rPr>
        <w:t>за ребенком осуществляется территориальным органом Фонда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 заявителя и (или) членов его семьи);</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о выплате ежемесячной выплаты в связи с рождением (усыновлением) первого ребенка и (или) ежемесячной выплаты в связи</w:t>
      </w:r>
      <w:r>
        <w:rPr>
          <w:rFonts w:ascii="Times New Roman" w:eastAsia="Calibri" w:hAnsi="Times New Roman" w:cs="Times New Roman"/>
          <w:sz w:val="24"/>
          <w:szCs w:val="24"/>
        </w:rPr>
        <w:t xml:space="preserve"> </w:t>
      </w:r>
      <w:r w:rsidRPr="007170C7">
        <w:rPr>
          <w:rFonts w:ascii="Times New Roman" w:eastAsia="Calibri" w:hAnsi="Times New Roman" w:cs="Times New Roman"/>
          <w:sz w:val="24"/>
          <w:szCs w:val="24"/>
        </w:rPr>
        <w:t>с рождением (усыновлением) второго ребенка, ежемесячной денежной выплаты на ребенка в возрасте от 3 до 7 лет включительно, выданная органами социальной защиты населения по месту жительства (месту пребывания, месту фактического проживания) заявителя и (или) членов его семьи),</w:t>
      </w:r>
      <w:r w:rsidRPr="007170C7">
        <w:rPr>
          <w:rFonts w:ascii="Times New Roman" w:hAnsi="Times New Roman" w:cs="Times New Roman"/>
          <w:sz w:val="24"/>
          <w:szCs w:val="24"/>
        </w:rPr>
        <w:t xml:space="preserve"> территориальным органом Пенсионного фонда Российской Федерации, органом исполнительной власти субъекта Российской Федерации, уполномоченным на осуществление ежемесячной </w:t>
      </w:r>
      <w:r w:rsidRPr="007170C7">
        <w:rPr>
          <w:rFonts w:ascii="Times New Roman" w:eastAsia="Calibri" w:hAnsi="Times New Roman" w:cs="Times New Roman"/>
          <w:sz w:val="24"/>
          <w:szCs w:val="24"/>
        </w:rPr>
        <w:t>денежной выплаты на ребенка в возрасте от 3 до 7 лет включительно</w:t>
      </w:r>
      <w:r w:rsidRPr="007170C7">
        <w:rPr>
          <w:rFonts w:ascii="Times New Roman" w:hAnsi="Times New Roman" w:cs="Times New Roman"/>
          <w:sz w:val="24"/>
          <w:szCs w:val="24"/>
        </w:rPr>
        <w:t xml:space="preserve"> (</w:t>
      </w:r>
      <w:r w:rsidRPr="007170C7">
        <w:rPr>
          <w:rFonts w:ascii="Times New Roman" w:eastAsia="Calibri" w:hAnsi="Times New Roman" w:cs="Times New Roman"/>
          <w:sz w:val="24"/>
          <w:szCs w:val="24"/>
        </w:rPr>
        <w:t xml:space="preserve">представляется </w:t>
      </w:r>
      <w:r w:rsidRPr="007170C7">
        <w:rPr>
          <w:rFonts w:ascii="Times New Roman" w:eastAsia="Calibri" w:hAnsi="Times New Roman" w:cs="Times New Roman"/>
          <w:sz w:val="24"/>
          <w:szCs w:val="24"/>
        </w:rPr>
        <w:br/>
        <w:t>по собственной инициативе)</w:t>
      </w:r>
      <w:r w:rsidRPr="007170C7">
        <w:rPr>
          <w:rFonts w:ascii="Times New Roman" w:hAnsi="Times New Roman" w:cs="Times New Roman"/>
          <w:sz w:val="24"/>
          <w:szCs w:val="24"/>
        </w:rPr>
        <w:t>;</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trike/>
          <w:sz w:val="24"/>
          <w:szCs w:val="24"/>
        </w:rPr>
      </w:pPr>
      <w:r w:rsidRPr="007170C7">
        <w:rPr>
          <w:rFonts w:ascii="Times New Roman" w:eastAsia="Calibri" w:hAnsi="Times New Roman" w:cs="Times New Roman"/>
          <w:sz w:val="24"/>
          <w:szCs w:val="24"/>
        </w:rPr>
        <w:t>справка о выплате денежных средств на содержание приемных детей, выданная органом опеки и попечительства (представляется 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eastAsia="Calibri" w:hAnsi="Times New Roman" w:cs="Times New Roman"/>
          <w:sz w:val="24"/>
          <w:szCs w:val="24"/>
        </w:rPr>
        <w:t>справка о выплате ежемесячного пособия супругам военнослужащих - граждан, проходящих военную службу по контракту, в период их проживания</w:t>
      </w:r>
      <w:r w:rsidRPr="007170C7">
        <w:rPr>
          <w:rFonts w:ascii="Times New Roman" w:eastAsia="Calibri" w:hAnsi="Times New Roman" w:cs="Times New Roman"/>
          <w:sz w:val="24"/>
          <w:szCs w:val="24"/>
        </w:rPr>
        <w:br/>
        <w:t xml:space="preserve">с супругами в местностях, где они </w:t>
      </w:r>
      <w:r w:rsidRPr="007170C7">
        <w:rPr>
          <w:rFonts w:ascii="Times New Roman" w:hAnsi="Times New Roman" w:cs="Times New Roman"/>
          <w:sz w:val="24"/>
          <w:szCs w:val="24"/>
        </w:rPr>
        <w:t>не могут трудиться по специальности</w:t>
      </w:r>
      <w:r w:rsidRPr="007170C7">
        <w:rPr>
          <w:rFonts w:ascii="Times New Roman" w:hAnsi="Times New Roman" w:cs="Times New Roman"/>
          <w:sz w:val="24"/>
          <w:szCs w:val="24"/>
        </w:rPr>
        <w:br/>
        <w:t>в связи с отсутствием возможности трудоустройства и были признаны</w:t>
      </w:r>
      <w:r w:rsidRPr="007170C7">
        <w:rPr>
          <w:rFonts w:ascii="Times New Roman" w:hAnsi="Times New Roman" w:cs="Times New Roman"/>
          <w:sz w:val="24"/>
          <w:szCs w:val="24"/>
        </w:rPr>
        <w:br/>
        <w:t xml:space="preserve">в </w:t>
      </w:r>
      <w:r w:rsidRPr="007170C7">
        <w:rPr>
          <w:rFonts w:ascii="Times New Roman" w:hAnsi="Times New Roman" w:cs="Times New Roman"/>
          <w:color w:val="000000"/>
          <w:sz w:val="24"/>
          <w:szCs w:val="24"/>
        </w:rPr>
        <w:t xml:space="preserve">установленном </w:t>
      </w:r>
      <w:hyperlink r:id="rId7" w:history="1">
        <w:r w:rsidRPr="007170C7">
          <w:rPr>
            <w:rFonts w:ascii="Times New Roman" w:hAnsi="Times New Roman" w:cs="Times New Roman"/>
            <w:color w:val="000000"/>
            <w:sz w:val="24"/>
            <w:szCs w:val="24"/>
          </w:rPr>
          <w:t>порядке</w:t>
        </w:r>
      </w:hyperlink>
      <w:r w:rsidRPr="007170C7">
        <w:rPr>
          <w:rFonts w:ascii="Times New Roman" w:hAnsi="Times New Roman" w:cs="Times New Roman"/>
          <w:color w:val="000000"/>
          <w:sz w:val="24"/>
          <w:szCs w:val="24"/>
        </w:rPr>
        <w:t xml:space="preserve"> безработными, а также в период, когда супруги военнослужащих – граждан </w:t>
      </w:r>
      <w:r w:rsidRPr="007170C7">
        <w:rPr>
          <w:rFonts w:ascii="Times New Roman" w:hAnsi="Times New Roman" w:cs="Times New Roman"/>
          <w:sz w:val="24"/>
          <w:szCs w:val="24"/>
        </w:rPr>
        <w:t>вынуждены не работать по состоянию здоровья детей, связанному с условиями проживания по месту военной службы супругов, если по заключению медицинской организации их дети</w:t>
      </w:r>
      <w:r>
        <w:rPr>
          <w:rFonts w:ascii="Times New Roman" w:hAnsi="Times New Roman" w:cs="Times New Roman"/>
          <w:sz w:val="24"/>
          <w:szCs w:val="24"/>
        </w:rPr>
        <w:t xml:space="preserve"> </w:t>
      </w:r>
      <w:r w:rsidRPr="007170C7">
        <w:rPr>
          <w:rFonts w:ascii="Times New Roman" w:hAnsi="Times New Roman" w:cs="Times New Roman"/>
          <w:sz w:val="24"/>
          <w:szCs w:val="24"/>
        </w:rPr>
        <w:t xml:space="preserve">до достижения возраста 18 лет нуждаются в постороннем уходе, </w:t>
      </w:r>
      <w:r w:rsidRPr="007170C7">
        <w:rPr>
          <w:rFonts w:ascii="Times New Roman" w:hAnsi="Times New Roman" w:cs="Times New Roman"/>
          <w:sz w:val="24"/>
          <w:szCs w:val="24"/>
        </w:rPr>
        <w:lastRenderedPageBreak/>
        <w:t xml:space="preserve">выплачиваемого, если в указанные периоды они утратили право на пособие по безработице, </w:t>
      </w:r>
      <w:r w:rsidRPr="007170C7">
        <w:rPr>
          <w:rFonts w:ascii="Times New Roman" w:eastAsia="Calibri" w:hAnsi="Times New Roman" w:cs="Times New Roman"/>
          <w:sz w:val="24"/>
          <w:szCs w:val="24"/>
        </w:rPr>
        <w:t>выданная организациями, осуществляющими выплаты ежемесячного пособия;</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о выплате ежемесячных сумм, выплачиваемых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 выданная организациями, осуществляющими указанные выплаты;</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о сумме, равной стоимости питания, кроме лечебно-профилактического питания, выдаваемого (оплачиваемого) в соответствии с законодательством Российской Федерации, выданная организациями, осуществляющими выдачу (оплату) питания, кроме лечебно-профилактического питания;</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о выплате ежемесячного пособия на ребенка военнослужащего, проходящего военную службу по призыву, выданная организациями, осуществляющими выплаты ежемесячного пособия (представляется</w:t>
      </w:r>
      <w:r>
        <w:rPr>
          <w:rFonts w:ascii="Times New Roman" w:eastAsia="Calibri" w:hAnsi="Times New Roman" w:cs="Times New Roman"/>
          <w:sz w:val="24"/>
          <w:szCs w:val="24"/>
        </w:rPr>
        <w:t xml:space="preserve"> </w:t>
      </w:r>
      <w:r w:rsidRPr="007170C7">
        <w:rPr>
          <w:rFonts w:ascii="Times New Roman" w:eastAsia="Calibri" w:hAnsi="Times New Roman" w:cs="Times New Roman"/>
          <w:sz w:val="24"/>
          <w:szCs w:val="24"/>
        </w:rPr>
        <w:t>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справка о выплате ежемесячного пособия детям военнослужащих</w:t>
      </w:r>
      <w:bookmarkStart w:id="2" w:name="_Hlk68800749"/>
      <w:r w:rsidRPr="007170C7">
        <w:rPr>
          <w:rFonts w:ascii="Times New Roman" w:hAnsi="Times New Roman" w:cs="Times New Roman"/>
          <w:sz w:val="24"/>
          <w:szCs w:val="24"/>
        </w:rPr>
        <w:br/>
        <w:t>и сотрудников некоторых федеральных органов исполнительной власти</w:t>
      </w:r>
      <w:r w:rsidRPr="007170C7">
        <w:rPr>
          <w:rFonts w:ascii="Times New Roman" w:hAnsi="Times New Roman" w:cs="Times New Roman"/>
          <w:sz w:val="24"/>
          <w:szCs w:val="24"/>
        </w:rPr>
        <w:br/>
        <w:t>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w:t>
      </w:r>
      <w:bookmarkEnd w:id="2"/>
      <w:r w:rsidRPr="007170C7">
        <w:rPr>
          <w:rFonts w:ascii="Times New Roman" w:hAnsi="Times New Roman" w:cs="Times New Roman"/>
          <w:sz w:val="24"/>
          <w:szCs w:val="24"/>
        </w:rPr>
        <w:t xml:space="preserve">, выданная организациями, осуществляющими указанную выплату </w:t>
      </w:r>
      <w:r w:rsidRPr="007170C7">
        <w:rPr>
          <w:rFonts w:ascii="Times New Roman" w:eastAsia="Calibri" w:hAnsi="Times New Roman" w:cs="Times New Roman"/>
          <w:sz w:val="24"/>
          <w:szCs w:val="24"/>
        </w:rPr>
        <w:t>(представляется 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справка о выплате правопреемникам умерших застрахованных лиц, выданная органом, осуществляющим пенсионное обеспечение (представляется 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справка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выданная государственным органом или общественным объединением, осуществляющими указанную выплату;</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о выплате надбавок и доплат (кроме носящих единовременный характер) ко всем видам выплат, указанным в абзацах третьем – семнадцатом настоящего подпункта, установленных органами власти Красноярского края, органами местного самоуправления, предприятиями, учреждениями и другими организациями, выданная органами власти Красноярского края, органами местного самоуправления, предприятиями, учреждениями и другими организациями, осуществляющими выплату надбавок и доплат (представляется по собственной инициативе в случае, если выплата надбавок и доплат осуществляется органами власти Красноярского края, органами местного самоуправления);</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индивидуального предпринимателя, зарегистрированного</w:t>
      </w:r>
      <w:r w:rsidRPr="007170C7">
        <w:rPr>
          <w:rFonts w:ascii="Times New Roman" w:eastAsia="Calibri" w:hAnsi="Times New Roman" w:cs="Times New Roman"/>
          <w:sz w:val="24"/>
          <w:szCs w:val="24"/>
        </w:rPr>
        <w:br/>
        <w:t>в установленном порядке и осуществляющего предпринимательскую деятельность без образования юридического лица, главы крестьянского (фермерского) хозяйства, подтверждающая доходы индивидуального предпринимателя, главы крестьянского (фермерского) хозяйства;</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 xml:space="preserve">справка о размере </w:t>
      </w:r>
      <w:hyperlink r:id="rId8" w:history="1">
        <w:r w:rsidRPr="007170C7">
          <w:rPr>
            <w:rFonts w:ascii="Times New Roman" w:hAnsi="Times New Roman" w:cs="Times New Roman"/>
            <w:sz w:val="24"/>
            <w:szCs w:val="24"/>
          </w:rPr>
          <w:t>дивидендов и процент</w:t>
        </w:r>
      </w:hyperlink>
      <w:r w:rsidRPr="007170C7">
        <w:rPr>
          <w:rFonts w:ascii="Times New Roman" w:hAnsi="Times New Roman" w:cs="Times New Roman"/>
          <w:sz w:val="24"/>
          <w:szCs w:val="24"/>
        </w:rPr>
        <w:t>ов, полученных от российской организации, а также процентов, полученных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выданная банком или другой кредитной организацией;</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bookmarkStart w:id="3" w:name="_Hlk68801649"/>
      <w:r w:rsidRPr="007170C7">
        <w:rPr>
          <w:rFonts w:ascii="Times New Roman" w:hAnsi="Times New Roman" w:cs="Times New Roman"/>
          <w:sz w:val="24"/>
          <w:szCs w:val="24"/>
        </w:rPr>
        <w:t xml:space="preserve">справка о размере дивидендов, выплаченных иностранной организацией по акциям (долям) российской организации, признанных отраженными налогоплательщиком в налоговой декларации в составе доходов в соответствии с </w:t>
      </w:r>
      <w:hyperlink r:id="rId9" w:history="1">
        <w:r w:rsidRPr="007170C7">
          <w:rPr>
            <w:rFonts w:ascii="Times New Roman" w:hAnsi="Times New Roman" w:cs="Times New Roman"/>
            <w:sz w:val="24"/>
            <w:szCs w:val="24"/>
          </w:rPr>
          <w:t>пунктом 1.1</w:t>
        </w:r>
      </w:hyperlink>
      <w:r w:rsidRPr="007170C7">
        <w:rPr>
          <w:rFonts w:ascii="Times New Roman" w:hAnsi="Times New Roman" w:cs="Times New Roman"/>
          <w:sz w:val="24"/>
          <w:szCs w:val="24"/>
        </w:rPr>
        <w:t xml:space="preserve"> статьи 208 </w:t>
      </w:r>
      <w:r w:rsidRPr="007170C7">
        <w:rPr>
          <w:rFonts w:ascii="Times New Roman" w:hAnsi="Times New Roman" w:cs="Times New Roman"/>
          <w:sz w:val="24"/>
          <w:szCs w:val="24"/>
        </w:rPr>
        <w:lastRenderedPageBreak/>
        <w:t>Налогового кодекса Российской Федерации, выданная налоговым органом (представляется по собственной инициативе);</w:t>
      </w:r>
    </w:p>
    <w:bookmarkEnd w:id="3"/>
    <w:p w:rsidR="007170C7" w:rsidRPr="003E7764" w:rsidRDefault="007170C7" w:rsidP="003E7764">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 xml:space="preserve">справка из налоговых органов о доходах, полученных от реализации недвижимого имущества, находящегося в Российской Федерации, а также </w:t>
      </w:r>
      <w:r w:rsidR="003E7764">
        <w:rPr>
          <w:rFonts w:ascii="Times New Roman" w:hAnsi="Times New Roman" w:cs="Times New Roman"/>
          <w:sz w:val="24"/>
          <w:szCs w:val="24"/>
        </w:rPr>
        <w:t xml:space="preserve"> </w:t>
      </w:r>
      <w:r w:rsidRPr="003E7764">
        <w:rPr>
          <w:rFonts w:ascii="Times New Roman" w:hAnsi="Times New Roman" w:cs="Times New Roman"/>
          <w:sz w:val="24"/>
          <w:szCs w:val="24"/>
        </w:rPr>
        <w:t>от сдачи в аренду имущества, находящегося в Российской Федерации (представляется 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справка из налоговых органов о доходах, полученных от использования любых транспортных средств, включая морские, речные, воздушные суда</w:t>
      </w:r>
      <w:r w:rsidRPr="007170C7">
        <w:rPr>
          <w:rFonts w:ascii="Times New Roman" w:hAnsi="Times New Roman" w:cs="Times New Roman"/>
          <w:sz w:val="24"/>
          <w:szCs w:val="24"/>
        </w:rPr>
        <w:br/>
        <w:t>и автомобильные транспортные средства, в связи с перевозками в Российскую Федерацию и (или) из Российской Федерации или в ее пределах (представляется 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документ, выданный налоговым органом, содержащий сведения</w:t>
      </w:r>
      <w:r w:rsidRPr="007170C7">
        <w:rPr>
          <w:rFonts w:ascii="Times New Roman" w:hAnsi="Times New Roman" w:cs="Times New Roman"/>
          <w:sz w:val="24"/>
          <w:szCs w:val="24"/>
        </w:rPr>
        <w:br/>
        <w:t xml:space="preserve">о размере наследуемых и подаренных денежных средств (представляется </w:t>
      </w:r>
      <w:r w:rsidRPr="007170C7">
        <w:rPr>
          <w:rFonts w:ascii="Times New Roman" w:hAnsi="Times New Roman" w:cs="Times New Roman"/>
          <w:sz w:val="24"/>
          <w:szCs w:val="24"/>
        </w:rPr>
        <w:br/>
        <w:t>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кредитной организации о размере процентов по вкладам.</w:t>
      </w:r>
    </w:p>
    <w:p w:rsidR="00165A4E" w:rsidRDefault="00165A4E" w:rsidP="003E7764">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p>
    <w:sectPr w:rsidR="00165A4E" w:rsidSect="0051065F">
      <w:headerReference w:type="default" r:id="rId10"/>
      <w:footerReference w:type="default" r:id="rId11"/>
      <w:pgSz w:w="11906" w:h="16838"/>
      <w:pgMar w:top="851" w:right="851" w:bottom="851"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4E0" w:rsidRDefault="00E854E0" w:rsidP="00A94002">
      <w:pPr>
        <w:spacing w:after="0" w:line="240" w:lineRule="auto"/>
      </w:pPr>
      <w:r>
        <w:separator/>
      </w:r>
    </w:p>
  </w:endnote>
  <w:endnote w:type="continuationSeparator" w:id="0">
    <w:p w:rsidR="00E854E0" w:rsidRDefault="00E854E0" w:rsidP="00A94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30D" w:rsidRDefault="0075730D" w:rsidP="00A808B3">
    <w:pPr>
      <w:pStyle w:val="a6"/>
    </w:pPr>
  </w:p>
  <w:p w:rsidR="0075730D" w:rsidRDefault="0075730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4E0" w:rsidRDefault="00E854E0" w:rsidP="00A94002">
      <w:pPr>
        <w:spacing w:after="0" w:line="240" w:lineRule="auto"/>
      </w:pPr>
      <w:r>
        <w:separator/>
      </w:r>
    </w:p>
  </w:footnote>
  <w:footnote w:type="continuationSeparator" w:id="0">
    <w:p w:rsidR="00E854E0" w:rsidRDefault="00E854E0" w:rsidP="00A94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F87" w:rsidRDefault="000E2F87" w:rsidP="00C82379">
    <w:pPr>
      <w:pStyle w:val="a4"/>
      <w:jc w:val="right"/>
      <w:rPr>
        <w:color w:val="FF0000"/>
        <w:sz w:val="28"/>
        <w:szCs w:val="28"/>
      </w:rPr>
    </w:pPr>
    <w:r>
      <w:rPr>
        <w:color w:val="FF0000"/>
        <w:sz w:val="28"/>
        <w:szCs w:val="28"/>
      </w:rPr>
      <w:t xml:space="preserve">ДЕЙСТВУЮЩАЯ РЕДАКЦИЯ </w:t>
    </w:r>
  </w:p>
  <w:p w:rsidR="0075730D" w:rsidRPr="000E2F87" w:rsidRDefault="000E2F87" w:rsidP="00C82379">
    <w:pPr>
      <w:pStyle w:val="a4"/>
      <w:jc w:val="right"/>
      <w:rPr>
        <w:color w:val="FF0000"/>
        <w:sz w:val="22"/>
        <w:szCs w:val="22"/>
      </w:rPr>
    </w:pPr>
    <w:r>
      <w:rPr>
        <w:color w:val="FF0000"/>
        <w:sz w:val="28"/>
        <w:szCs w:val="28"/>
      </w:rPr>
      <w:t xml:space="preserve">с </w:t>
    </w:r>
    <w:r w:rsidRPr="000E2F87">
      <w:rPr>
        <w:color w:val="FF0000"/>
        <w:sz w:val="22"/>
        <w:szCs w:val="22"/>
      </w:rPr>
      <w:t xml:space="preserve">послед.изм. </w:t>
    </w:r>
    <w:r w:rsidRPr="000E2F87">
      <w:rPr>
        <w:rFonts w:ascii="Times New Roman" w:hAnsi="Times New Roman" w:cs="Times New Roman"/>
        <w:i/>
        <w:sz w:val="22"/>
        <w:szCs w:val="22"/>
      </w:rPr>
      <w:t>от 03.04.2025 №262-п</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2C0D"/>
    <w:multiLevelType w:val="multilevel"/>
    <w:tmpl w:val="28CA4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ED235F"/>
    <w:multiLevelType w:val="multilevel"/>
    <w:tmpl w:val="3738C5B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A26576"/>
    <w:multiLevelType w:val="multilevel"/>
    <w:tmpl w:val="25AC7900"/>
    <w:lvl w:ilvl="0">
      <w:start w:val="1"/>
      <w:numFmt w:val="decimal"/>
      <w:lvlText w:val="%1."/>
      <w:lvlJc w:val="left"/>
      <w:pPr>
        <w:ind w:left="1146" w:hanging="360"/>
      </w:p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3" w15:restartNumberingAfterBreak="0">
    <w:nsid w:val="16295D8D"/>
    <w:multiLevelType w:val="hybridMultilevel"/>
    <w:tmpl w:val="93162616"/>
    <w:lvl w:ilvl="0" w:tplc="83D8769C">
      <w:start w:val="1"/>
      <w:numFmt w:val="decimal"/>
      <w:lvlText w:val="%1."/>
      <w:lvlJc w:val="left"/>
      <w:pPr>
        <w:ind w:left="720"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C2243B"/>
    <w:multiLevelType w:val="hybridMultilevel"/>
    <w:tmpl w:val="3AFA0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6D3DC3"/>
    <w:multiLevelType w:val="multilevel"/>
    <w:tmpl w:val="28CA4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E80E7E"/>
    <w:multiLevelType w:val="multilevel"/>
    <w:tmpl w:val="531246B4"/>
    <w:lvl w:ilvl="0">
      <w:start w:val="3"/>
      <w:numFmt w:val="decimal"/>
      <w:lvlText w:val="%1."/>
      <w:lvlJc w:val="left"/>
      <w:pPr>
        <w:ind w:left="630" w:hanging="63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E154BA5"/>
    <w:multiLevelType w:val="multilevel"/>
    <w:tmpl w:val="19E6D7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043E08"/>
    <w:multiLevelType w:val="hybridMultilevel"/>
    <w:tmpl w:val="DA36F656"/>
    <w:lvl w:ilvl="0" w:tplc="9110AAF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25CA6539"/>
    <w:multiLevelType w:val="multilevel"/>
    <w:tmpl w:val="036C91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954D1F"/>
    <w:multiLevelType w:val="multilevel"/>
    <w:tmpl w:val="EF62374A"/>
    <w:lvl w:ilvl="0">
      <w:start w:val="1"/>
      <w:numFmt w:val="decimal"/>
      <w:lvlText w:val="%1."/>
      <w:lvlJc w:val="left"/>
      <w:pPr>
        <w:ind w:left="450" w:hanging="450"/>
      </w:pPr>
      <w:rPr>
        <w:rFonts w:hint="default"/>
        <w:b/>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9A23B61"/>
    <w:multiLevelType w:val="multilevel"/>
    <w:tmpl w:val="6F86F4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E307C9"/>
    <w:multiLevelType w:val="hybridMultilevel"/>
    <w:tmpl w:val="BCA6E41E"/>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B049DD"/>
    <w:multiLevelType w:val="hybridMultilevel"/>
    <w:tmpl w:val="D5441D16"/>
    <w:lvl w:ilvl="0" w:tplc="9110AAFC">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4" w15:restartNumberingAfterBreak="0">
    <w:nsid w:val="486D4096"/>
    <w:multiLevelType w:val="multilevel"/>
    <w:tmpl w:val="81924D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034714"/>
    <w:multiLevelType w:val="multilevel"/>
    <w:tmpl w:val="81924D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484D8A"/>
    <w:multiLevelType w:val="multilevel"/>
    <w:tmpl w:val="EED03F2E"/>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0B33A9"/>
    <w:multiLevelType w:val="hybridMultilevel"/>
    <w:tmpl w:val="0A584AC6"/>
    <w:lvl w:ilvl="0" w:tplc="911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68067F6D"/>
    <w:multiLevelType w:val="hybridMultilevel"/>
    <w:tmpl w:val="A60C9E82"/>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9" w15:restartNumberingAfterBreak="0">
    <w:nsid w:val="683050C1"/>
    <w:multiLevelType w:val="hybridMultilevel"/>
    <w:tmpl w:val="897CC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D773F71"/>
    <w:multiLevelType w:val="hybridMultilevel"/>
    <w:tmpl w:val="1D0CD322"/>
    <w:lvl w:ilvl="0" w:tplc="83D8769C">
      <w:start w:val="1"/>
      <w:numFmt w:val="decimal"/>
      <w:lvlText w:val="%1."/>
      <w:lvlJc w:val="left"/>
      <w:pPr>
        <w:ind w:left="1146" w:hanging="360"/>
      </w:pPr>
      <w:rPr>
        <w:strike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15:restartNumberingAfterBreak="0">
    <w:nsid w:val="7B8B59B2"/>
    <w:multiLevelType w:val="hybridMultilevel"/>
    <w:tmpl w:val="9478329C"/>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F250788"/>
    <w:multiLevelType w:val="multilevel"/>
    <w:tmpl w:val="27F8C7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22"/>
  </w:num>
  <w:num w:numId="4">
    <w:abstractNumId w:val="16"/>
  </w:num>
  <w:num w:numId="5">
    <w:abstractNumId w:val="5"/>
  </w:num>
  <w:num w:numId="6">
    <w:abstractNumId w:val="0"/>
  </w:num>
  <w:num w:numId="7">
    <w:abstractNumId w:val="10"/>
  </w:num>
  <w:num w:numId="8">
    <w:abstractNumId w:val="7"/>
  </w:num>
  <w:num w:numId="9">
    <w:abstractNumId w:val="13"/>
  </w:num>
  <w:num w:numId="10">
    <w:abstractNumId w:val="6"/>
  </w:num>
  <w:num w:numId="11">
    <w:abstractNumId w:val="8"/>
  </w:num>
  <w:num w:numId="12">
    <w:abstractNumId w:val="17"/>
  </w:num>
  <w:num w:numId="13">
    <w:abstractNumId w:val="9"/>
  </w:num>
  <w:num w:numId="14">
    <w:abstractNumId w:val="19"/>
  </w:num>
  <w:num w:numId="15">
    <w:abstractNumId w:val="3"/>
  </w:num>
  <w:num w:numId="16">
    <w:abstractNumId w:val="20"/>
  </w:num>
  <w:num w:numId="17">
    <w:abstractNumId w:val="1"/>
  </w:num>
  <w:num w:numId="18">
    <w:abstractNumId w:val="14"/>
  </w:num>
  <w:num w:numId="19">
    <w:abstractNumId w:val="21"/>
  </w:num>
  <w:num w:numId="20">
    <w:abstractNumId w:val="4"/>
  </w:num>
  <w:num w:numId="21">
    <w:abstractNumId w:val="18"/>
  </w:num>
  <w:num w:numId="22">
    <w:abstractNumId w:val="1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23479"/>
    <w:rsid w:val="0000627D"/>
    <w:rsid w:val="00023380"/>
    <w:rsid w:val="00023613"/>
    <w:rsid w:val="000276AE"/>
    <w:rsid w:val="00041144"/>
    <w:rsid w:val="000504BB"/>
    <w:rsid w:val="000543A0"/>
    <w:rsid w:val="000821EB"/>
    <w:rsid w:val="000E1B1D"/>
    <w:rsid w:val="000E2F87"/>
    <w:rsid w:val="0011374C"/>
    <w:rsid w:val="0012247A"/>
    <w:rsid w:val="00133B24"/>
    <w:rsid w:val="00133F88"/>
    <w:rsid w:val="001426DC"/>
    <w:rsid w:val="00143280"/>
    <w:rsid w:val="00147698"/>
    <w:rsid w:val="00165A4E"/>
    <w:rsid w:val="00172057"/>
    <w:rsid w:val="001A3EC8"/>
    <w:rsid w:val="001E2F79"/>
    <w:rsid w:val="001F78E4"/>
    <w:rsid w:val="00211BA9"/>
    <w:rsid w:val="002150DC"/>
    <w:rsid w:val="002836EA"/>
    <w:rsid w:val="002851C6"/>
    <w:rsid w:val="00286096"/>
    <w:rsid w:val="00290438"/>
    <w:rsid w:val="00293AC6"/>
    <w:rsid w:val="002F4C5C"/>
    <w:rsid w:val="003044DB"/>
    <w:rsid w:val="003124E8"/>
    <w:rsid w:val="00315C96"/>
    <w:rsid w:val="00325A5B"/>
    <w:rsid w:val="00350763"/>
    <w:rsid w:val="00353322"/>
    <w:rsid w:val="0037042D"/>
    <w:rsid w:val="00371AC1"/>
    <w:rsid w:val="003B5BBB"/>
    <w:rsid w:val="003B63E2"/>
    <w:rsid w:val="003D636D"/>
    <w:rsid w:val="003E5CBF"/>
    <w:rsid w:val="003E73EB"/>
    <w:rsid w:val="003E74EA"/>
    <w:rsid w:val="003E7764"/>
    <w:rsid w:val="003F7DED"/>
    <w:rsid w:val="0040049E"/>
    <w:rsid w:val="00405302"/>
    <w:rsid w:val="004130BD"/>
    <w:rsid w:val="00444F9D"/>
    <w:rsid w:val="004819D5"/>
    <w:rsid w:val="00481FB9"/>
    <w:rsid w:val="00497E83"/>
    <w:rsid w:val="004A3104"/>
    <w:rsid w:val="004C0072"/>
    <w:rsid w:val="004E1532"/>
    <w:rsid w:val="00504C2A"/>
    <w:rsid w:val="0051065F"/>
    <w:rsid w:val="005323D0"/>
    <w:rsid w:val="00574162"/>
    <w:rsid w:val="00594406"/>
    <w:rsid w:val="00597494"/>
    <w:rsid w:val="005A5B94"/>
    <w:rsid w:val="005E70FA"/>
    <w:rsid w:val="005F6B5D"/>
    <w:rsid w:val="0061092C"/>
    <w:rsid w:val="00612E23"/>
    <w:rsid w:val="00624179"/>
    <w:rsid w:val="00647ACB"/>
    <w:rsid w:val="00650319"/>
    <w:rsid w:val="00655850"/>
    <w:rsid w:val="0067074C"/>
    <w:rsid w:val="006748C6"/>
    <w:rsid w:val="006A44FC"/>
    <w:rsid w:val="006A5C21"/>
    <w:rsid w:val="006B3834"/>
    <w:rsid w:val="006F6F0C"/>
    <w:rsid w:val="0071240C"/>
    <w:rsid w:val="007170C7"/>
    <w:rsid w:val="0072287B"/>
    <w:rsid w:val="00751C61"/>
    <w:rsid w:val="0075730D"/>
    <w:rsid w:val="00784CC6"/>
    <w:rsid w:val="007909B2"/>
    <w:rsid w:val="007945DB"/>
    <w:rsid w:val="007A0A49"/>
    <w:rsid w:val="007A312B"/>
    <w:rsid w:val="007F3A3C"/>
    <w:rsid w:val="00841D2A"/>
    <w:rsid w:val="00876EEE"/>
    <w:rsid w:val="0088022A"/>
    <w:rsid w:val="00880AB6"/>
    <w:rsid w:val="00887110"/>
    <w:rsid w:val="0089263E"/>
    <w:rsid w:val="00897385"/>
    <w:rsid w:val="008A7572"/>
    <w:rsid w:val="008C706F"/>
    <w:rsid w:val="008D5FDA"/>
    <w:rsid w:val="008F6B5D"/>
    <w:rsid w:val="009038A6"/>
    <w:rsid w:val="00913A6B"/>
    <w:rsid w:val="00923479"/>
    <w:rsid w:val="0092402F"/>
    <w:rsid w:val="00954804"/>
    <w:rsid w:val="00967DE7"/>
    <w:rsid w:val="009717DA"/>
    <w:rsid w:val="00973DA3"/>
    <w:rsid w:val="009A4B88"/>
    <w:rsid w:val="009B641F"/>
    <w:rsid w:val="009C3160"/>
    <w:rsid w:val="009D6588"/>
    <w:rsid w:val="009E2774"/>
    <w:rsid w:val="009F75E6"/>
    <w:rsid w:val="00A003FA"/>
    <w:rsid w:val="00A1314C"/>
    <w:rsid w:val="00A50A9A"/>
    <w:rsid w:val="00A56D51"/>
    <w:rsid w:val="00A64CFB"/>
    <w:rsid w:val="00A66C94"/>
    <w:rsid w:val="00A94002"/>
    <w:rsid w:val="00AB08AE"/>
    <w:rsid w:val="00AB3BEC"/>
    <w:rsid w:val="00AC1A75"/>
    <w:rsid w:val="00AC37A7"/>
    <w:rsid w:val="00AF3422"/>
    <w:rsid w:val="00B14FBA"/>
    <w:rsid w:val="00B16E7A"/>
    <w:rsid w:val="00B30A25"/>
    <w:rsid w:val="00B8284F"/>
    <w:rsid w:val="00B848F9"/>
    <w:rsid w:val="00BA0B95"/>
    <w:rsid w:val="00BB1811"/>
    <w:rsid w:val="00BB575C"/>
    <w:rsid w:val="00BB61EE"/>
    <w:rsid w:val="00BC00C7"/>
    <w:rsid w:val="00BC6C3F"/>
    <w:rsid w:val="00BE003A"/>
    <w:rsid w:val="00C03218"/>
    <w:rsid w:val="00C15F7C"/>
    <w:rsid w:val="00C3076D"/>
    <w:rsid w:val="00C962D6"/>
    <w:rsid w:val="00CB2C35"/>
    <w:rsid w:val="00CD27AB"/>
    <w:rsid w:val="00CE27A9"/>
    <w:rsid w:val="00D148CC"/>
    <w:rsid w:val="00D16539"/>
    <w:rsid w:val="00D32347"/>
    <w:rsid w:val="00D3244B"/>
    <w:rsid w:val="00D54BB6"/>
    <w:rsid w:val="00D64AF6"/>
    <w:rsid w:val="00D72287"/>
    <w:rsid w:val="00D81A3A"/>
    <w:rsid w:val="00D95B98"/>
    <w:rsid w:val="00DB1C2C"/>
    <w:rsid w:val="00E05C7F"/>
    <w:rsid w:val="00E20FF3"/>
    <w:rsid w:val="00E242E3"/>
    <w:rsid w:val="00E24F5C"/>
    <w:rsid w:val="00E53931"/>
    <w:rsid w:val="00E6105A"/>
    <w:rsid w:val="00E74BB6"/>
    <w:rsid w:val="00E83ED5"/>
    <w:rsid w:val="00E852D8"/>
    <w:rsid w:val="00E854E0"/>
    <w:rsid w:val="00E93C72"/>
    <w:rsid w:val="00EA466C"/>
    <w:rsid w:val="00EA6136"/>
    <w:rsid w:val="00EA6EA2"/>
    <w:rsid w:val="00EB48D3"/>
    <w:rsid w:val="00ED4987"/>
    <w:rsid w:val="00EF065F"/>
    <w:rsid w:val="00F04A0D"/>
    <w:rsid w:val="00F20515"/>
    <w:rsid w:val="00F2328C"/>
    <w:rsid w:val="00F57A37"/>
    <w:rsid w:val="00F65CF3"/>
    <w:rsid w:val="00F8127A"/>
    <w:rsid w:val="00F912E1"/>
    <w:rsid w:val="00FB05D2"/>
    <w:rsid w:val="00FB19AB"/>
    <w:rsid w:val="00FC476F"/>
    <w:rsid w:val="00FD6A20"/>
    <w:rsid w:val="00FE0A0A"/>
    <w:rsid w:val="00FE2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FC78AD-EEC5-4D9A-913B-2CBC132F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92C"/>
  </w:style>
  <w:style w:type="paragraph" w:styleId="3">
    <w:name w:val="heading 3"/>
    <w:basedOn w:val="a"/>
    <w:link w:val="30"/>
    <w:uiPriority w:val="9"/>
    <w:qFormat/>
    <w:rsid w:val="00CB2C3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923479"/>
    <w:rPr>
      <w:rFonts w:ascii="Times New Roman" w:eastAsia="Times New Roman" w:hAnsi="Times New Roman" w:cs="Times New Roman"/>
      <w:sz w:val="25"/>
      <w:szCs w:val="25"/>
      <w:shd w:val="clear" w:color="auto" w:fill="FFFFFF"/>
    </w:rPr>
  </w:style>
  <w:style w:type="character" w:customStyle="1" w:styleId="2">
    <w:name w:val="Заголовок №2_"/>
    <w:basedOn w:val="a0"/>
    <w:link w:val="20"/>
    <w:rsid w:val="00923479"/>
    <w:rPr>
      <w:rFonts w:ascii="Times New Roman" w:eastAsia="Times New Roman" w:hAnsi="Times New Roman" w:cs="Times New Roman"/>
      <w:b/>
      <w:bCs/>
      <w:sz w:val="27"/>
      <w:szCs w:val="27"/>
      <w:shd w:val="clear" w:color="auto" w:fill="FFFFFF"/>
    </w:rPr>
  </w:style>
  <w:style w:type="character" w:customStyle="1" w:styleId="a3">
    <w:name w:val="Основной текст_"/>
    <w:basedOn w:val="a0"/>
    <w:link w:val="21"/>
    <w:rsid w:val="00923479"/>
    <w:rPr>
      <w:rFonts w:ascii="Times New Roman" w:eastAsia="Times New Roman" w:hAnsi="Times New Roman" w:cs="Times New Roman"/>
      <w:sz w:val="27"/>
      <w:szCs w:val="27"/>
      <w:shd w:val="clear" w:color="auto" w:fill="FFFFFF"/>
    </w:rPr>
  </w:style>
  <w:style w:type="character" w:customStyle="1" w:styleId="1">
    <w:name w:val="Основной текст1"/>
    <w:basedOn w:val="a3"/>
    <w:rsid w:val="00923479"/>
    <w:rPr>
      <w:rFonts w:ascii="Times New Roman" w:eastAsia="Times New Roman" w:hAnsi="Times New Roman" w:cs="Times New Roman"/>
      <w:color w:val="000000"/>
      <w:spacing w:val="0"/>
      <w:w w:val="100"/>
      <w:position w:val="0"/>
      <w:sz w:val="27"/>
      <w:szCs w:val="27"/>
      <w:u w:val="single"/>
      <w:shd w:val="clear" w:color="auto" w:fill="FFFFFF"/>
      <w:lang w:val="ru-RU"/>
    </w:rPr>
  </w:style>
  <w:style w:type="paragraph" w:customStyle="1" w:styleId="50">
    <w:name w:val="Основной текст (5)"/>
    <w:basedOn w:val="a"/>
    <w:link w:val="5"/>
    <w:rsid w:val="00923479"/>
    <w:pPr>
      <w:widowControl w:val="0"/>
      <w:shd w:val="clear" w:color="auto" w:fill="FFFFFF"/>
      <w:spacing w:before="600" w:after="0" w:line="312" w:lineRule="exact"/>
      <w:jc w:val="center"/>
    </w:pPr>
    <w:rPr>
      <w:rFonts w:ascii="Times New Roman" w:eastAsia="Times New Roman" w:hAnsi="Times New Roman" w:cs="Times New Roman"/>
      <w:sz w:val="25"/>
      <w:szCs w:val="25"/>
    </w:rPr>
  </w:style>
  <w:style w:type="paragraph" w:customStyle="1" w:styleId="20">
    <w:name w:val="Заголовок №2"/>
    <w:basedOn w:val="a"/>
    <w:link w:val="2"/>
    <w:rsid w:val="00923479"/>
    <w:pPr>
      <w:widowControl w:val="0"/>
      <w:shd w:val="clear" w:color="auto" w:fill="FFFFFF"/>
      <w:spacing w:before="360" w:after="0" w:line="360" w:lineRule="exact"/>
      <w:jc w:val="both"/>
      <w:outlineLvl w:val="1"/>
    </w:pPr>
    <w:rPr>
      <w:rFonts w:ascii="Times New Roman" w:eastAsia="Times New Roman" w:hAnsi="Times New Roman" w:cs="Times New Roman"/>
      <w:b/>
      <w:bCs/>
      <w:sz w:val="27"/>
      <w:szCs w:val="27"/>
    </w:rPr>
  </w:style>
  <w:style w:type="paragraph" w:customStyle="1" w:styleId="21">
    <w:name w:val="Основной текст2"/>
    <w:basedOn w:val="a"/>
    <w:link w:val="a3"/>
    <w:rsid w:val="00923479"/>
    <w:pPr>
      <w:widowControl w:val="0"/>
      <w:shd w:val="clear" w:color="auto" w:fill="FFFFFF"/>
      <w:spacing w:after="0" w:line="360" w:lineRule="exact"/>
      <w:jc w:val="both"/>
    </w:pPr>
    <w:rPr>
      <w:rFonts w:ascii="Times New Roman" w:eastAsia="Times New Roman" w:hAnsi="Times New Roman" w:cs="Times New Roman"/>
      <w:sz w:val="27"/>
      <w:szCs w:val="27"/>
    </w:rPr>
  </w:style>
  <w:style w:type="character" w:customStyle="1" w:styleId="10">
    <w:name w:val="Заголовок №1_"/>
    <w:basedOn w:val="a0"/>
    <w:link w:val="11"/>
    <w:rsid w:val="00923479"/>
    <w:rPr>
      <w:rFonts w:ascii="Times New Roman" w:eastAsia="Times New Roman" w:hAnsi="Times New Roman" w:cs="Times New Roman"/>
      <w:sz w:val="30"/>
      <w:szCs w:val="30"/>
      <w:shd w:val="clear" w:color="auto" w:fill="FFFFFF"/>
    </w:rPr>
  </w:style>
  <w:style w:type="paragraph" w:customStyle="1" w:styleId="11">
    <w:name w:val="Заголовок №1"/>
    <w:basedOn w:val="a"/>
    <w:link w:val="10"/>
    <w:rsid w:val="00923479"/>
    <w:pPr>
      <w:widowControl w:val="0"/>
      <w:shd w:val="clear" w:color="auto" w:fill="FFFFFF"/>
      <w:spacing w:before="720" w:after="600" w:line="0" w:lineRule="atLeast"/>
      <w:jc w:val="center"/>
      <w:outlineLvl w:val="0"/>
    </w:pPr>
    <w:rPr>
      <w:rFonts w:ascii="Times New Roman" w:eastAsia="Times New Roman" w:hAnsi="Times New Roman" w:cs="Times New Roman"/>
      <w:sz w:val="30"/>
      <w:szCs w:val="30"/>
    </w:rPr>
  </w:style>
  <w:style w:type="paragraph" w:customStyle="1" w:styleId="ConsPlusTitle">
    <w:name w:val="ConsPlusTitle"/>
    <w:rsid w:val="0051065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22">
    <w:name w:val="Основной текст (2)_"/>
    <w:basedOn w:val="a0"/>
    <w:rsid w:val="0075730D"/>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2"/>
    <w:rsid w:val="0075730D"/>
    <w:rPr>
      <w:rFonts w:ascii="Times New Roman" w:eastAsia="Times New Roman" w:hAnsi="Times New Roman" w:cs="Times New Roman"/>
      <w:b/>
      <w:bCs/>
      <w:i/>
      <w:iCs/>
      <w:smallCaps w:val="0"/>
      <w:strike w:val="0"/>
      <w:color w:val="000000"/>
      <w:spacing w:val="-10"/>
      <w:w w:val="100"/>
      <w:position w:val="0"/>
      <w:sz w:val="37"/>
      <w:szCs w:val="37"/>
      <w:u w:val="none"/>
      <w:lang w:val="ru-RU"/>
    </w:rPr>
  </w:style>
  <w:style w:type="character" w:customStyle="1" w:styleId="23">
    <w:name w:val="Основной текст (2)"/>
    <w:basedOn w:val="22"/>
    <w:rsid w:val="0075730D"/>
    <w:rPr>
      <w:rFonts w:ascii="Times New Roman" w:eastAsia="Times New Roman" w:hAnsi="Times New Roman" w:cs="Times New Roman"/>
      <w:b/>
      <w:bCs/>
      <w:i w:val="0"/>
      <w:iCs w:val="0"/>
      <w:smallCaps w:val="0"/>
      <w:strike w:val="0"/>
      <w:color w:val="000000"/>
      <w:spacing w:val="0"/>
      <w:w w:val="100"/>
      <w:position w:val="0"/>
      <w:sz w:val="24"/>
      <w:szCs w:val="24"/>
      <w:u w:val="none"/>
      <w:lang w:val="en-US"/>
    </w:rPr>
  </w:style>
  <w:style w:type="paragraph" w:styleId="a4">
    <w:name w:val="header"/>
    <w:basedOn w:val="a"/>
    <w:link w:val="a5"/>
    <w:uiPriority w:val="99"/>
    <w:unhideWhenUsed/>
    <w:rsid w:val="0075730D"/>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5">
    <w:name w:val="Верхний колонтитул Знак"/>
    <w:basedOn w:val="a0"/>
    <w:link w:val="a4"/>
    <w:uiPriority w:val="99"/>
    <w:rsid w:val="0075730D"/>
    <w:rPr>
      <w:rFonts w:ascii="Courier New" w:eastAsia="Courier New" w:hAnsi="Courier New" w:cs="Courier New"/>
      <w:color w:val="000000"/>
      <w:sz w:val="24"/>
      <w:szCs w:val="24"/>
      <w:lang w:eastAsia="ru-RU"/>
    </w:rPr>
  </w:style>
  <w:style w:type="paragraph" w:styleId="a6">
    <w:name w:val="footer"/>
    <w:basedOn w:val="a"/>
    <w:link w:val="a7"/>
    <w:uiPriority w:val="99"/>
    <w:unhideWhenUsed/>
    <w:rsid w:val="0075730D"/>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7">
    <w:name w:val="Нижний колонтитул Знак"/>
    <w:basedOn w:val="a0"/>
    <w:link w:val="a6"/>
    <w:uiPriority w:val="99"/>
    <w:rsid w:val="0075730D"/>
    <w:rPr>
      <w:rFonts w:ascii="Courier New" w:eastAsia="Courier New" w:hAnsi="Courier New" w:cs="Courier New"/>
      <w:color w:val="000000"/>
      <w:sz w:val="24"/>
      <w:szCs w:val="24"/>
      <w:lang w:eastAsia="ru-RU"/>
    </w:rPr>
  </w:style>
  <w:style w:type="paragraph" w:customStyle="1" w:styleId="31">
    <w:name w:val="Основной текст3"/>
    <w:basedOn w:val="a"/>
    <w:rsid w:val="0075730D"/>
    <w:pPr>
      <w:widowControl w:val="0"/>
      <w:shd w:val="clear" w:color="auto" w:fill="FFFFFF"/>
      <w:spacing w:after="0" w:line="461" w:lineRule="exact"/>
      <w:jc w:val="both"/>
    </w:pPr>
    <w:rPr>
      <w:rFonts w:ascii="Times New Roman" w:eastAsia="Times New Roman" w:hAnsi="Times New Roman" w:cs="Times New Roman"/>
      <w:b/>
      <w:bCs/>
      <w:color w:val="000000"/>
      <w:sz w:val="19"/>
      <w:szCs w:val="19"/>
      <w:lang w:eastAsia="ru-RU"/>
    </w:rPr>
  </w:style>
  <w:style w:type="paragraph" w:styleId="a8">
    <w:name w:val="Normal (Web)"/>
    <w:basedOn w:val="a"/>
    <w:uiPriority w:val="99"/>
    <w:unhideWhenUsed/>
    <w:rsid w:val="00DB1C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B16E7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9">
    <w:name w:val="List Paragraph"/>
    <w:basedOn w:val="a"/>
    <w:uiPriority w:val="34"/>
    <w:qFormat/>
    <w:rsid w:val="008D5FDA"/>
    <w:pPr>
      <w:ind w:left="720"/>
      <w:contextualSpacing/>
    </w:pPr>
  </w:style>
  <w:style w:type="character" w:styleId="aa">
    <w:name w:val="Hyperlink"/>
    <w:basedOn w:val="a0"/>
    <w:rsid w:val="0040049E"/>
    <w:rPr>
      <w:color w:val="0000FF"/>
      <w:u w:val="single"/>
    </w:rPr>
  </w:style>
  <w:style w:type="paragraph" w:styleId="ab">
    <w:name w:val="No Spacing"/>
    <w:uiPriority w:val="1"/>
    <w:qFormat/>
    <w:rsid w:val="00A1314C"/>
    <w:pPr>
      <w:spacing w:after="0" w:line="240" w:lineRule="auto"/>
    </w:pPr>
    <w:rPr>
      <w:rFonts w:ascii="Times New Roman" w:eastAsia="Calibri" w:hAnsi="Times New Roman" w:cs="Times New Roman"/>
      <w:sz w:val="28"/>
      <w:szCs w:val="28"/>
    </w:rPr>
  </w:style>
  <w:style w:type="table" w:styleId="ac">
    <w:name w:val="Table Grid"/>
    <w:basedOn w:val="a1"/>
    <w:uiPriority w:val="59"/>
    <w:rsid w:val="00BB1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BB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B1811"/>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7170C7"/>
    <w:rPr>
      <w:rFonts w:ascii="Times New Roman" w:eastAsiaTheme="minorEastAsia" w:hAnsi="Times New Roman" w:cs="Times New Roman"/>
      <w:sz w:val="24"/>
      <w:szCs w:val="24"/>
      <w:lang w:eastAsia="ru-RU"/>
    </w:rPr>
  </w:style>
  <w:style w:type="character" w:customStyle="1" w:styleId="30">
    <w:name w:val="Заголовок 3 Знак"/>
    <w:basedOn w:val="a0"/>
    <w:link w:val="3"/>
    <w:uiPriority w:val="9"/>
    <w:rsid w:val="00CB2C35"/>
    <w:rPr>
      <w:rFonts w:ascii="Times New Roman" w:eastAsia="Times New Roman" w:hAnsi="Times New Roman" w:cs="Times New Roman"/>
      <w:b/>
      <w:bCs/>
      <w:sz w:val="27"/>
      <w:szCs w:val="27"/>
      <w:lang w:eastAsia="ru-RU"/>
    </w:rPr>
  </w:style>
  <w:style w:type="paragraph" w:customStyle="1" w:styleId="51">
    <w:name w:val="Основной текст5"/>
    <w:basedOn w:val="a"/>
    <w:rsid w:val="00650319"/>
    <w:pPr>
      <w:widowControl w:val="0"/>
      <w:shd w:val="clear" w:color="auto" w:fill="FFFFFF"/>
      <w:spacing w:before="540" w:after="300" w:line="269" w:lineRule="exact"/>
      <w:jc w:val="center"/>
    </w:pPr>
    <w:rPr>
      <w:rFonts w:ascii="Calibri" w:eastAsia="Calibri"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4715">
      <w:bodyDiv w:val="1"/>
      <w:marLeft w:val="0"/>
      <w:marRight w:val="0"/>
      <w:marTop w:val="0"/>
      <w:marBottom w:val="0"/>
      <w:divBdr>
        <w:top w:val="none" w:sz="0" w:space="0" w:color="auto"/>
        <w:left w:val="none" w:sz="0" w:space="0" w:color="auto"/>
        <w:bottom w:val="none" w:sz="0" w:space="0" w:color="auto"/>
        <w:right w:val="none" w:sz="0" w:space="0" w:color="auto"/>
      </w:divBdr>
    </w:div>
    <w:div w:id="462698044">
      <w:bodyDiv w:val="1"/>
      <w:marLeft w:val="0"/>
      <w:marRight w:val="0"/>
      <w:marTop w:val="0"/>
      <w:marBottom w:val="0"/>
      <w:divBdr>
        <w:top w:val="none" w:sz="0" w:space="0" w:color="auto"/>
        <w:left w:val="none" w:sz="0" w:space="0" w:color="auto"/>
        <w:bottom w:val="none" w:sz="0" w:space="0" w:color="auto"/>
        <w:right w:val="none" w:sz="0" w:space="0" w:color="auto"/>
      </w:divBdr>
    </w:div>
    <w:div w:id="1203327638">
      <w:bodyDiv w:val="1"/>
      <w:marLeft w:val="0"/>
      <w:marRight w:val="0"/>
      <w:marTop w:val="0"/>
      <w:marBottom w:val="0"/>
      <w:divBdr>
        <w:top w:val="none" w:sz="0" w:space="0" w:color="auto"/>
        <w:left w:val="none" w:sz="0" w:space="0" w:color="auto"/>
        <w:bottom w:val="none" w:sz="0" w:space="0" w:color="auto"/>
        <w:right w:val="none" w:sz="0" w:space="0" w:color="auto"/>
      </w:divBdr>
    </w:div>
    <w:div w:id="1503199774">
      <w:bodyDiv w:val="1"/>
      <w:marLeft w:val="0"/>
      <w:marRight w:val="0"/>
      <w:marTop w:val="0"/>
      <w:marBottom w:val="0"/>
      <w:divBdr>
        <w:top w:val="none" w:sz="0" w:space="0" w:color="auto"/>
        <w:left w:val="none" w:sz="0" w:space="0" w:color="auto"/>
        <w:bottom w:val="none" w:sz="0" w:space="0" w:color="auto"/>
        <w:right w:val="none" w:sz="0" w:space="0" w:color="auto"/>
      </w:divBdr>
    </w:div>
    <w:div w:id="1883663014">
      <w:bodyDiv w:val="1"/>
      <w:marLeft w:val="0"/>
      <w:marRight w:val="0"/>
      <w:marTop w:val="0"/>
      <w:marBottom w:val="0"/>
      <w:divBdr>
        <w:top w:val="none" w:sz="0" w:space="0" w:color="auto"/>
        <w:left w:val="none" w:sz="0" w:space="0" w:color="auto"/>
        <w:bottom w:val="none" w:sz="0" w:space="0" w:color="auto"/>
        <w:right w:val="none" w:sz="0" w:space="0" w:color="auto"/>
      </w:divBdr>
    </w:div>
    <w:div w:id="194499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97329B0320F1266C119A8BCBD632A5444C559CF34C876FE10E53BD61ABA1AA560FD4B1D32C470FE001DD6CB3484FF31676ED9518DBB06ChAr3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853F2BC8A095F9A37134A96BE7FBD2E329BFCD6E014056C8D05059996299428007BD4B84AEC1D88AFC39C7557D959DFFB3947388559A116w3BD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1AEDA7E4BA45C87F7F2012A978D4987ACD9AC0EB9C8018182D45A4CD4FA7B201BB18578CD2911902275F30303239DB5E3978E95B41D32q6Z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1794</Words>
  <Characters>10232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УО администрации Богучанского района</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Userruo</dc:creator>
  <cp:lastModifiedBy>Татьяна</cp:lastModifiedBy>
  <cp:revision>14</cp:revision>
  <cp:lastPrinted>2024-04-22T05:53:00Z</cp:lastPrinted>
  <dcterms:created xsi:type="dcterms:W3CDTF">2025-03-18T03:09:00Z</dcterms:created>
  <dcterms:modified xsi:type="dcterms:W3CDTF">2025-05-19T09:12:00Z</dcterms:modified>
</cp:coreProperties>
</file>